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-457199</wp:posOffset>
            </wp:positionH>
            <wp:positionV relativeFrom="page">
              <wp:posOffset>352425</wp:posOffset>
            </wp:positionV>
            <wp:extent cx="4000500" cy="1438275"/>
            <wp:effectExtent b="0" l="0" r="0" t="0"/>
            <wp:wrapSquare wrapText="bothSides" distB="152400" distT="152400" distL="152400" distR="1524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3207" l="0" r="0" t="1556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38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Helvetica Neue" w:cs="Helvetica Neue" w:eastAsia="Helvetica Neue" w:hAnsi="Helvetica Neue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sz w:val="32"/>
          <w:szCs w:val="32"/>
          <w:rtl w:val="0"/>
        </w:rPr>
        <w:t xml:space="preserve">Expression of Interest Form: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Personal Information: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7920"/>
        <w:tblGridChange w:id="0">
          <w:tblGrid>
            <w:gridCol w:w="2115"/>
            <w:gridCol w:w="79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Street Address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City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State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Post Code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Phone 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0"/>
        <w:gridCol w:w="6735"/>
        <w:tblGridChange w:id="0">
          <w:tblGrid>
            <w:gridCol w:w="3210"/>
            <w:gridCol w:w="6735"/>
          </w:tblGrid>
        </w:tblGridChange>
      </w:tblGrid>
      <w:tr>
        <w:trPr>
          <w:cantSplit w:val="0"/>
          <w:trHeight w:val="144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Why would you like to be on the Murray Conservatorium Board of Management?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Describe any experience you have in governance and Board development.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What positions do you hold with other Boards or organisations?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Skills Matrix.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 the Right-Hand column, please identify your key strengths appropriate to each area and description.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2130"/>
        <w:gridCol w:w="5820"/>
        <w:tblGridChange w:id="0">
          <w:tblGrid>
            <w:gridCol w:w="2115"/>
            <w:gridCol w:w="2130"/>
            <w:gridCol w:w="5820"/>
          </w:tblGrid>
        </w:tblGridChange>
      </w:tblGrid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Governance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Commercial or not for profit governance.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Strategic planning and organisational development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Business planning, innovation, and sustainability.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Education and Registered Training Organisations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Experience and connections with the education and RTO sector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Human Resource Management and WH&amp;S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Experience, legislative knowledge and guidance in industry standards.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Financial and Risk Management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Financial planning, accounting and/or risk management expertise.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Legal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Experience with legal resolutions and processes.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Arts &amp; Cultural Development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Experience with arts and cultural program development and evaluation.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Music participation and appreciation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Involvement in music programs or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appreciation for music.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Media, PR and Marketing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Media connections and public relations knowledge.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IT systems, data security.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Contemporary experience with networks, technology, privacy, data security.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Business and community networks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Connections with businesses, and community organisations in the Murray Region.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Declaration:</w:t>
      </w:r>
    </w:p>
    <w:p w:rsidR="00000000" w:rsidDel="00000000" w:rsidP="00000000" w:rsidRDefault="00000000" w:rsidRPr="00000000" w14:paraId="00000051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8325"/>
        <w:tblGridChange w:id="0">
          <w:tblGrid>
            <w:gridCol w:w="1860"/>
            <w:gridCol w:w="832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 declare that:</w:t>
            </w:r>
          </w:p>
          <w:p w:rsidR="00000000" w:rsidDel="00000000" w:rsidP="00000000" w:rsidRDefault="00000000" w:rsidRPr="00000000" w14:paraId="00000053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i) I have never been, nor am I currently insolvent</w:t>
            </w:r>
          </w:p>
          <w:p w:rsidR="00000000" w:rsidDel="00000000" w:rsidP="00000000" w:rsidRDefault="00000000" w:rsidRPr="00000000" w14:paraId="00000054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ii) I have not been disqualified from acting as a director or acting in the management of a company</w:t>
            </w:r>
          </w:p>
          <w:p w:rsidR="00000000" w:rsidDel="00000000" w:rsidP="00000000" w:rsidRDefault="00000000" w:rsidRPr="00000000" w14:paraId="00000055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iii) I have never had a conviction for crimes involving dishonesty</w:t>
            </w:r>
          </w:p>
          <w:p w:rsidR="00000000" w:rsidDel="00000000" w:rsidP="00000000" w:rsidRDefault="00000000" w:rsidRPr="00000000" w14:paraId="00000056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iv) I am not a prohibited person regarding child-related employment</w:t>
            </w:r>
          </w:p>
          <w:p w:rsidR="00000000" w:rsidDel="00000000" w:rsidP="00000000" w:rsidRDefault="00000000" w:rsidRPr="00000000" w14:paraId="00000057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v) Details of my NSW Working With Children Check are added below</w:t>
            </w:r>
          </w:p>
          <w:p w:rsidR="00000000" w:rsidDel="00000000" w:rsidP="00000000" w:rsidRDefault="00000000" w:rsidRPr="00000000" w14:paraId="00000058">
            <w:pPr>
              <w:ind w:left="72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Signature:</w:t>
            </w:r>
          </w:p>
          <w:p w:rsidR="00000000" w:rsidDel="00000000" w:rsidP="00000000" w:rsidRDefault="00000000" w:rsidRPr="00000000" w14:paraId="0000005B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Date:</w:t>
            </w:r>
          </w:p>
          <w:p w:rsidR="00000000" w:rsidDel="00000000" w:rsidP="00000000" w:rsidRDefault="00000000" w:rsidRPr="00000000" w14:paraId="0000005E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.2558593749999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Working With Children Check Number: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7.25585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Date of Birth: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both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lineRule="auto"/>
        <w:jc w:val="both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.5999999999999" w:top="849.5999999999999" w:left="863.9999999999999" w:right="863.999999999999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00313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6D46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D465F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7B014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jGvLpjDIpN6yFgaVeH57VthzQ==">CgMxLjA4AHIhMWNrZDktQ1NXbWdLTjRQSmJZc05UcnZXdzcya0hPWmhN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2023-04-28T01:47:00Z</dcterms:created>
  <dc:creator>Norman Johnson-Meader</dc:creator>
</cp:coreProperties>
</file>